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709" w:rsidRPr="0000351B" w:rsidRDefault="0000351B" w:rsidP="0000351B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ind w:left="-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Аннотация.</w:t>
      </w:r>
    </w:p>
    <w:p w:rsidR="00542709" w:rsidRPr="0000351B" w:rsidRDefault="00542709" w:rsidP="0000351B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ind w:left="-567"/>
        <w:contextualSpacing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Нормативное обеспечение. Рабочая программа по чтению для 4 класса разработана </w:t>
      </w:r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в соответствии с Федеральным законом от 29.12.2012 № 273-ФЗ «Об образовании в Российской Федерации», приказом Министерства образования и науки Российской Федерации от 06.10.2009 года  № 373 «Об утверждении и введении в действие федерального государственного  образовательного стандарта начального общего образования» </w:t>
      </w:r>
      <w:proofErr w:type="gramStart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в редакции изменений ; внесённых, приказом  </w:t>
      </w:r>
      <w:proofErr w:type="spellStart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России  от 29.12.2014 года № 1643, приказом  </w:t>
      </w:r>
      <w:proofErr w:type="spellStart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0351B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России  от  18 мая 2015года №507,  приказом Министерства образования и науки Российской Федерации от 10.04.2002года №29/2065-п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542709" w:rsidRPr="0000351B" w:rsidRDefault="00542709" w:rsidP="0000351B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Сведения о программе.  </w:t>
      </w:r>
      <w:proofErr w:type="gramStart"/>
      <w:r w:rsidRPr="0000351B">
        <w:rPr>
          <w:rFonts w:ascii="Times New Roman" w:hAnsi="Times New Roman" w:cs="Times New Roman"/>
          <w:sz w:val="24"/>
          <w:szCs w:val="24"/>
        </w:rPr>
        <w:t xml:space="preserve">Основой для разработки  послужили  Программы специальных (коррекционных) общеобразовательных учреждений для 0 - 4 классов под редакцией </w:t>
      </w:r>
      <w:r w:rsidRPr="0000351B">
        <w:rPr>
          <w:rFonts w:ascii="Times New Roman" w:eastAsia="HiddenHorzOCR" w:hAnsi="Times New Roman" w:cs="Times New Roman"/>
          <w:sz w:val="24"/>
          <w:szCs w:val="24"/>
        </w:rPr>
        <w:t xml:space="preserve">И. М. </w:t>
      </w:r>
      <w:proofErr w:type="spellStart"/>
      <w:r w:rsidRPr="0000351B">
        <w:rPr>
          <w:rFonts w:ascii="Times New Roman" w:eastAsia="HiddenHorzOCR" w:hAnsi="Times New Roman" w:cs="Times New Roman"/>
          <w:sz w:val="24"/>
          <w:szCs w:val="24"/>
        </w:rPr>
        <w:t>Бгажноковой</w:t>
      </w:r>
      <w:proofErr w:type="spellEnd"/>
      <w:r w:rsidRPr="0000351B">
        <w:rPr>
          <w:rFonts w:ascii="Times New Roman" w:eastAsia="HiddenHorzOCR" w:hAnsi="Times New Roman" w:cs="Times New Roman"/>
          <w:sz w:val="24"/>
          <w:szCs w:val="24"/>
        </w:rPr>
        <w:t xml:space="preserve">  (Программа специальных (коррекционных) общеобразовательных учреждений.0 - 4 классов // Под редакцией И. М. </w:t>
      </w:r>
      <w:proofErr w:type="spellStart"/>
      <w:r w:rsidRPr="0000351B">
        <w:rPr>
          <w:rFonts w:ascii="Times New Roman" w:eastAsia="HiddenHorzOCR" w:hAnsi="Times New Roman" w:cs="Times New Roman"/>
          <w:sz w:val="24"/>
          <w:szCs w:val="24"/>
        </w:rPr>
        <w:t>Бгажноковой</w:t>
      </w:r>
      <w:proofErr w:type="spellEnd"/>
      <w:r w:rsidRPr="0000351B">
        <w:rPr>
          <w:rFonts w:ascii="Times New Roman" w:eastAsia="HiddenHorzOCR" w:hAnsi="Times New Roman" w:cs="Times New Roman"/>
          <w:sz w:val="24"/>
          <w:szCs w:val="24"/>
        </w:rPr>
        <w:t>.</w:t>
      </w:r>
      <w:proofErr w:type="gramEnd"/>
      <w:r w:rsidRPr="0000351B">
        <w:rPr>
          <w:rFonts w:ascii="Times New Roman" w:eastAsia="HiddenHorzOCR" w:hAnsi="Times New Roman" w:cs="Times New Roman"/>
          <w:sz w:val="24"/>
          <w:szCs w:val="24"/>
        </w:rPr>
        <w:t xml:space="preserve"> – </w:t>
      </w:r>
      <w:proofErr w:type="gramStart"/>
      <w:r w:rsidRPr="0000351B">
        <w:rPr>
          <w:rFonts w:ascii="Times New Roman" w:eastAsia="HiddenHorzOCR" w:hAnsi="Times New Roman" w:cs="Times New Roman"/>
          <w:sz w:val="24"/>
          <w:szCs w:val="24"/>
        </w:rPr>
        <w:t>М.: Просвещение, 2013 г.),</w:t>
      </w:r>
      <w:proofErr w:type="gramEnd"/>
    </w:p>
    <w:p w:rsidR="00542709" w:rsidRPr="0000351B" w:rsidRDefault="00542709" w:rsidP="0000351B">
      <w:pPr>
        <w:suppressAutoHyphens/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чтению  для учащихся с легкой умственной отсталостью </w:t>
      </w:r>
      <w:proofErr w:type="gramStart"/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интеллектуальными нарушениями) составлена в соответствии с учебниками чтения для 4 класса   </w:t>
      </w:r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С.Ю. Ильина «Чтение 4 класс»: М., «Просвещение», 2019г. </w:t>
      </w:r>
      <w:proofErr w:type="gramStart"/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учебник включен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образования).</w:t>
      </w:r>
      <w:proofErr w:type="gramEnd"/>
    </w:p>
    <w:p w:rsidR="00542709" w:rsidRPr="0000351B" w:rsidRDefault="00542709" w:rsidP="0000351B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134"/>
        </w:tabs>
        <w:spacing w:after="0"/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542709" w:rsidRPr="0000351B" w:rsidRDefault="00542709" w:rsidP="0000351B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Чтение в специальной (коррекционной) школе изучается на протяжении всех лет обучения. Программа определяет общую стратегию обучения, воспитания и развития детей с </w:t>
      </w:r>
      <w:proofErr w:type="gramStart"/>
      <w:r w:rsidRPr="0000351B">
        <w:rPr>
          <w:rFonts w:ascii="Times New Roman" w:eastAsia="Calibri" w:hAnsi="Times New Roman" w:cs="Times New Roman"/>
          <w:sz w:val="24"/>
          <w:szCs w:val="24"/>
        </w:rPr>
        <w:t>интеллектуальной</w:t>
      </w:r>
      <w:proofErr w:type="gramEnd"/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 недостаточность средствами учебного предмета в соответствии с целями изучения русского языка. Программа по чтению определяет содержание предмета и  последовательность его прохождения по годам, учитывает особенности познавательной деятельности детей, обучающихся по программе 8 вида. Она направлена на разностороннее развитие личности обучающихся,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 </w:t>
      </w:r>
    </w:p>
    <w:p w:rsidR="00542709" w:rsidRPr="0000351B" w:rsidRDefault="00542709" w:rsidP="0000351B">
      <w:pPr>
        <w:widowControl w:val="0"/>
        <w:spacing w:after="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51B">
        <w:rPr>
          <w:rFonts w:ascii="Times New Roman" w:eastAsia="Calibri" w:hAnsi="Times New Roman" w:cs="Times New Roman"/>
          <w:sz w:val="24"/>
          <w:szCs w:val="24"/>
        </w:rPr>
        <w:t>Цель предмета</w:t>
      </w:r>
      <w:r w:rsidRPr="0000351B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Pr="00003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коммуникативно-речевых умений, владение которыми в дальнейшем поможет выпускникам специальных (коррекционных) учреждений VIII вида максимально реализоваться в самостоятельной жизни, занять адекватное социальное положение в обществе.</w:t>
      </w:r>
    </w:p>
    <w:p w:rsidR="00542709" w:rsidRPr="0000351B" w:rsidRDefault="00542709" w:rsidP="0000351B">
      <w:pPr>
        <w:widowControl w:val="0"/>
        <w:tabs>
          <w:tab w:val="left" w:pos="731"/>
        </w:tabs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Задачи предмета: </w:t>
      </w:r>
    </w:p>
    <w:p w:rsidR="00542709" w:rsidRPr="0000351B" w:rsidRDefault="00542709" w:rsidP="0000351B">
      <w:pPr>
        <w:widowControl w:val="0"/>
        <w:autoSpaceDE w:val="0"/>
        <w:autoSpaceDN w:val="0"/>
        <w:adjustRightInd w:val="0"/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формировани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е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техник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чтени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я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приёмо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в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 xml:space="preserve"> понимани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я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7"/>
          <w:sz w:val="24"/>
          <w:szCs w:val="24"/>
          <w:lang w:eastAsia="ru-RU"/>
        </w:rPr>
        <w:t xml:space="preserve">анализа </w:t>
      </w:r>
      <w:proofErr w:type="gramStart"/>
      <w:r w:rsidRPr="0000351B">
        <w:rPr>
          <w:rFonts w:ascii="Times New Roman" w:eastAsia="Times New Roman" w:hAnsi="Times New Roman" w:cs="Times New Roman"/>
          <w:spacing w:val="-2"/>
          <w:w w:val="115"/>
          <w:sz w:val="24"/>
          <w:szCs w:val="24"/>
          <w:lang w:eastAsia="ru-RU"/>
        </w:rPr>
        <w:t>текст</w:t>
      </w:r>
      <w:r w:rsidRPr="0000351B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а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правильног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о</w:t>
      </w:r>
      <w:proofErr w:type="gramEnd"/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тип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читательско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й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деятельности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;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0"/>
          <w:sz w:val="24"/>
          <w:szCs w:val="24"/>
          <w:lang w:eastAsia="ru-RU"/>
        </w:rPr>
        <w:t xml:space="preserve">одновременное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развити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е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интерес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а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к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самом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у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процесс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у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чтения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,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потребност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6"/>
          <w:sz w:val="24"/>
          <w:szCs w:val="24"/>
          <w:lang w:eastAsia="ru-RU"/>
        </w:rPr>
        <w:t>читать;</w:t>
      </w:r>
    </w:p>
    <w:p w:rsidR="00542709" w:rsidRPr="0000351B" w:rsidRDefault="00542709" w:rsidP="0000351B">
      <w:pPr>
        <w:widowControl w:val="0"/>
        <w:autoSpaceDE w:val="0"/>
        <w:autoSpaceDN w:val="0"/>
        <w:adjustRightInd w:val="0"/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0351B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>введени</w:t>
      </w:r>
      <w:r w:rsidRP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е</w:t>
      </w:r>
      <w:r w:rsidR="0000351B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дете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чере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>литератур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ми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человечески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х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 xml:space="preserve">отношений, </w:t>
      </w:r>
      <w:r w:rsidRPr="0000351B">
        <w:rPr>
          <w:rFonts w:ascii="Times New Roman" w:eastAsia="Times New Roman" w:hAnsi="Times New Roman" w:cs="Times New Roman"/>
          <w:spacing w:val="-2"/>
          <w:w w:val="112"/>
          <w:sz w:val="24"/>
          <w:szCs w:val="24"/>
          <w:lang w:eastAsia="ru-RU"/>
        </w:rPr>
        <w:t>нравственно-этически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х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2"/>
          <w:sz w:val="24"/>
          <w:szCs w:val="24"/>
          <w:lang w:eastAsia="ru-RU"/>
        </w:rPr>
        <w:t>ценностей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;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 </w:t>
      </w:r>
      <w:r w:rsidRPr="0000351B">
        <w:rPr>
          <w:rFonts w:ascii="Times New Roman" w:eastAsia="Times New Roman" w:hAnsi="Times New Roman" w:cs="Times New Roman"/>
          <w:spacing w:val="-2"/>
          <w:w w:val="112"/>
          <w:sz w:val="24"/>
          <w:szCs w:val="24"/>
          <w:lang w:eastAsia="ru-RU"/>
        </w:rPr>
        <w:t>воспитани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е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2"/>
          <w:sz w:val="24"/>
          <w:szCs w:val="24"/>
          <w:lang w:eastAsia="ru-RU"/>
        </w:rPr>
        <w:t>личност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00351B">
        <w:rPr>
          <w:rFonts w:ascii="Times New Roman" w:eastAsia="Times New Roman" w:hAnsi="Times New Roman" w:cs="Times New Roman"/>
          <w:spacing w:val="-2"/>
          <w:w w:val="109"/>
          <w:sz w:val="24"/>
          <w:szCs w:val="24"/>
          <w:lang w:eastAsia="ru-RU"/>
        </w:rPr>
        <w:t xml:space="preserve">свободным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независимы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м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мышлением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;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lastRenderedPageBreak/>
        <w:t>формировани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е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3"/>
          <w:sz w:val="24"/>
          <w:szCs w:val="24"/>
          <w:lang w:eastAsia="ru-RU"/>
        </w:rPr>
        <w:t>эстетическог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о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pacing w:val="-2"/>
          <w:w w:val="116"/>
          <w:sz w:val="24"/>
          <w:szCs w:val="24"/>
          <w:lang w:eastAsia="ru-RU"/>
        </w:rPr>
        <w:t>вкуса;</w:t>
      </w:r>
    </w:p>
    <w:p w:rsidR="00542709" w:rsidRPr="0000351B" w:rsidRDefault="00542709" w:rsidP="0000351B">
      <w:pPr>
        <w:widowControl w:val="0"/>
        <w:autoSpaceDE w:val="0"/>
        <w:autoSpaceDN w:val="0"/>
        <w:adjustRightInd w:val="0"/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развитие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устной</w:t>
      </w:r>
      <w:r w:rsid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письменной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(в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числе</w:t>
      </w:r>
      <w:r w:rsid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значительное 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обогащение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словаря),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овладение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речевой</w:t>
      </w:r>
      <w:r w:rsidR="0000351B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коммуникативной куль</w:t>
      </w:r>
      <w:r w:rsidRP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турой;</w:t>
      </w:r>
      <w:r w:rsid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развитие</w:t>
      </w:r>
      <w:r w:rsid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творческих</w:t>
      </w:r>
      <w:r w:rsid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способностей</w:t>
      </w:r>
      <w:r w:rsidR="0000351B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00351B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детей;</w:t>
      </w:r>
    </w:p>
    <w:p w:rsidR="00542709" w:rsidRPr="0000351B" w:rsidRDefault="00542709" w:rsidP="0000351B">
      <w:pPr>
        <w:widowControl w:val="0"/>
        <w:tabs>
          <w:tab w:val="left" w:pos="706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00351B" w:rsidRDefault="00542709" w:rsidP="0000351B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 Основной формой организации образовательного процесса является урок, который строится на принципах коррекционно-развивающего обучения. Широко используются нетрадиционные формы проведения урока: урок-игра, </w:t>
      </w:r>
      <w:proofErr w:type="spellStart"/>
      <w:proofErr w:type="gramStart"/>
      <w:r w:rsidRPr="0000351B">
        <w:rPr>
          <w:rFonts w:ascii="Times New Roman" w:eastAsia="Calibri" w:hAnsi="Times New Roman" w:cs="Times New Roman"/>
          <w:sz w:val="24"/>
          <w:szCs w:val="24"/>
        </w:rPr>
        <w:t>урок-виртуальная</w:t>
      </w:r>
      <w:proofErr w:type="spellEnd"/>
      <w:proofErr w:type="gramEnd"/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 экскурсия, урок-диалог, </w:t>
      </w:r>
      <w:proofErr w:type="spellStart"/>
      <w:r w:rsidRPr="0000351B">
        <w:rPr>
          <w:rFonts w:ascii="Times New Roman" w:eastAsia="Calibri" w:hAnsi="Times New Roman" w:cs="Times New Roman"/>
          <w:sz w:val="24"/>
          <w:szCs w:val="24"/>
        </w:rPr>
        <w:t>видеоурок.</w:t>
      </w:r>
      <w:proofErr w:type="spellEnd"/>
    </w:p>
    <w:p w:rsidR="00542709" w:rsidRPr="0000351B" w:rsidRDefault="00542709" w:rsidP="0000351B">
      <w:pPr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Описание места учебного предмета </w:t>
      </w:r>
    </w:p>
    <w:p w:rsidR="0000351B" w:rsidRDefault="00542709" w:rsidP="0000351B">
      <w:pPr>
        <w:tabs>
          <w:tab w:val="left" w:pos="525"/>
        </w:tabs>
        <w:autoSpaceDE w:val="0"/>
        <w:autoSpaceDN w:val="0"/>
        <w:adjustRightInd w:val="0"/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Calibri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предметов русский язык и чтение в 4  классе в количестве 136 часов в год. </w:t>
      </w:r>
      <w:bookmarkStart w:id="0" w:name="_GoBack"/>
      <w:bookmarkEnd w:id="0"/>
    </w:p>
    <w:p w:rsidR="00542709" w:rsidRPr="0000351B" w:rsidRDefault="00542709" w:rsidP="0000351B">
      <w:pPr>
        <w:tabs>
          <w:tab w:val="left" w:pos="525"/>
        </w:tabs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00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003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00351B" w:rsidRDefault="00542709" w:rsidP="0000351B">
      <w:pPr>
        <w:autoSpaceDE w:val="0"/>
        <w:autoSpaceDN w:val="0"/>
        <w:adjustRightInd w:val="0"/>
        <w:spacing w:after="0"/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51B">
        <w:rPr>
          <w:rFonts w:ascii="Times New Roman" w:hAnsi="Times New Roman" w:cs="Times New Roman"/>
          <w:bCs/>
          <w:color w:val="000000"/>
          <w:w w:val="109"/>
          <w:sz w:val="24"/>
          <w:szCs w:val="24"/>
        </w:rPr>
        <w:t>Личностными</w:t>
      </w:r>
      <w:r w:rsidR="0000351B">
        <w:rPr>
          <w:rFonts w:ascii="Times New Roman" w:hAnsi="Times New Roman" w:cs="Times New Roman"/>
          <w:bCs/>
          <w:color w:val="000000"/>
          <w:w w:val="109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bCs/>
          <w:color w:val="000000"/>
          <w:w w:val="109"/>
          <w:sz w:val="24"/>
          <w:szCs w:val="24"/>
        </w:rPr>
        <w:t>результатами</w:t>
      </w:r>
      <w:r w:rsidR="0000351B">
        <w:rPr>
          <w:rFonts w:ascii="Times New Roman" w:hAnsi="Times New Roman" w:cs="Times New Roman"/>
          <w:bCs/>
          <w:color w:val="000000"/>
          <w:w w:val="109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w w:val="109"/>
          <w:sz w:val="24"/>
          <w:szCs w:val="24"/>
        </w:rPr>
        <w:t>изучения предмета</w:t>
      </w:r>
      <w:r w:rsidR="0000351B">
        <w:rPr>
          <w:rFonts w:ascii="Times New Roman" w:hAnsi="Times New Roman" w:cs="Times New Roman"/>
          <w:color w:val="000000"/>
          <w:w w:val="109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w w:val="109"/>
          <w:sz w:val="24"/>
          <w:szCs w:val="24"/>
        </w:rPr>
        <w:t>«Чтение</w:t>
      </w:r>
      <w:proofErr w:type="gramStart"/>
      <w:r w:rsidRPr="0000351B">
        <w:rPr>
          <w:rFonts w:ascii="Times New Roman" w:hAnsi="Times New Roman" w:cs="Times New Roman"/>
          <w:color w:val="000000"/>
          <w:w w:val="121"/>
          <w:sz w:val="24"/>
          <w:szCs w:val="24"/>
        </w:rPr>
        <w:t>»</w:t>
      </w:r>
      <w:r w:rsidRP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>я</w:t>
      </w:r>
      <w:proofErr w:type="gramEnd"/>
      <w:r w:rsidRP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>вляются</w:t>
      </w:r>
      <w:r w:rsid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>следующие</w:t>
      </w:r>
      <w:r w:rsid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>умения</w:t>
      </w:r>
      <w:r w:rsidR="0000351B">
        <w:rPr>
          <w:rFonts w:ascii="Times New Roman" w:hAnsi="Times New Roman" w:cs="Times New Roman"/>
          <w:color w:val="000000"/>
          <w:w w:val="113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035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color w:val="000000"/>
          <w:w w:val="116"/>
          <w:sz w:val="24"/>
          <w:szCs w:val="24"/>
        </w:rPr>
        <w:t>качества:</w:t>
      </w:r>
    </w:p>
    <w:p w:rsidR="00542709" w:rsidRPr="0000351B" w:rsidRDefault="00542709" w:rsidP="0000351B">
      <w:pPr>
        <w:autoSpaceDE w:val="0"/>
        <w:autoSpaceDN w:val="0"/>
        <w:adjustRightInd w:val="0"/>
        <w:spacing w:after="0"/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широкая мотивационная основа учебной деятельности, включающая социальные, учебно-познавательные и внешние мотивы; ориентация на понимание причин успеха в учебной деятельности;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частной задачи;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«Я», мой город, моя страна, чувства сопричастности и гордости за свою Родину, народ и историю; 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нравственном содержании и смысле поступков как собственных, так и окружающих людей (</w:t>
      </w:r>
      <w:proofErr w:type="spellStart"/>
      <w:proofErr w:type="gramStart"/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можно-нельзя</w:t>
      </w:r>
      <w:proofErr w:type="spellEnd"/>
      <w:proofErr w:type="gramEnd"/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хорошо-плохо);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— стыда, вины, совести как регуляторов морального поведения;</w:t>
      </w:r>
    </w:p>
    <w:p w:rsidR="00542709" w:rsidRPr="0000351B" w:rsidRDefault="00542709" w:rsidP="0000351B">
      <w:pPr>
        <w:numPr>
          <w:ilvl w:val="0"/>
          <w:numId w:val="2"/>
        </w:numPr>
        <w:spacing w:before="100" w:beforeAutospacing="1" w:after="100" w:afterAutospacing="1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1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выполнения.</w:t>
      </w:r>
    </w:p>
    <w:p w:rsidR="006A5279" w:rsidRPr="0000351B" w:rsidRDefault="006A5279" w:rsidP="0000351B">
      <w:pPr>
        <w:ind w:left="-567"/>
        <w:rPr>
          <w:sz w:val="24"/>
          <w:szCs w:val="24"/>
        </w:rPr>
      </w:pPr>
    </w:p>
    <w:sectPr w:rsidR="006A5279" w:rsidRPr="0000351B" w:rsidSect="0059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CA0"/>
    <w:multiLevelType w:val="hybridMultilevel"/>
    <w:tmpl w:val="07BE73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65C40"/>
    <w:multiLevelType w:val="hybridMultilevel"/>
    <w:tmpl w:val="33A80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ABA"/>
    <w:rsid w:val="0000351B"/>
    <w:rsid w:val="00542709"/>
    <w:rsid w:val="00595D55"/>
    <w:rsid w:val="00625ABA"/>
    <w:rsid w:val="006A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767</Words>
  <Characters>4372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2019-10-06T08:24:00Z</dcterms:created>
  <dcterms:modified xsi:type="dcterms:W3CDTF">2019-10-06T08:24:00Z</dcterms:modified>
</cp:coreProperties>
</file>